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C" w:rsidRPr="003D6E0C" w:rsidRDefault="003D6E0C" w:rsidP="003D6E0C">
      <w:pPr>
        <w:jc w:val="center"/>
        <w:rPr>
          <w:b/>
          <w:bCs/>
          <w:szCs w:val="24"/>
        </w:rPr>
      </w:pPr>
      <w:r w:rsidRPr="003D6E0C">
        <w:rPr>
          <w:b/>
          <w:bCs/>
          <w:szCs w:val="24"/>
        </w:rPr>
        <w:t>Договор №_____________</w:t>
      </w:r>
    </w:p>
    <w:p w:rsidR="003D6E0C" w:rsidRDefault="003D6E0C" w:rsidP="003D6E0C">
      <w:pPr>
        <w:jc w:val="center"/>
        <w:rPr>
          <w:b/>
          <w:bCs/>
          <w:szCs w:val="24"/>
        </w:rPr>
      </w:pPr>
      <w:r w:rsidRPr="003D6E0C">
        <w:rPr>
          <w:b/>
          <w:bCs/>
          <w:szCs w:val="24"/>
        </w:rPr>
        <w:t xml:space="preserve">о взаимодействии по вопросам организации отдыха и оздоровления детей </w:t>
      </w:r>
    </w:p>
    <w:p w:rsidR="003D6E0C" w:rsidRDefault="003D6E0C" w:rsidP="003D6E0C">
      <w:pPr>
        <w:jc w:val="center"/>
        <w:rPr>
          <w:b/>
          <w:bCs/>
          <w:szCs w:val="24"/>
        </w:rPr>
      </w:pPr>
      <w:r w:rsidRPr="003D6E0C">
        <w:rPr>
          <w:b/>
          <w:bCs/>
          <w:szCs w:val="24"/>
        </w:rPr>
        <w:t>в загородных детских оздоровительно-образовательных центрах (лагерях)</w:t>
      </w:r>
      <w:r>
        <w:rPr>
          <w:b/>
          <w:bCs/>
          <w:szCs w:val="24"/>
        </w:rPr>
        <w:t xml:space="preserve"> </w:t>
      </w:r>
    </w:p>
    <w:p w:rsidR="003D6E0C" w:rsidRPr="003D6E0C" w:rsidRDefault="003D6E0C" w:rsidP="003D6E0C">
      <w:pPr>
        <w:jc w:val="center"/>
        <w:rPr>
          <w:b/>
          <w:bCs/>
          <w:szCs w:val="24"/>
        </w:rPr>
      </w:pPr>
      <w:r w:rsidRPr="003D6E0C">
        <w:rPr>
          <w:b/>
          <w:bCs/>
          <w:szCs w:val="24"/>
        </w:rPr>
        <w:t>за счет средств городского бюджета</w:t>
      </w:r>
    </w:p>
    <w:p w:rsidR="003D6E0C" w:rsidRPr="003D6E0C" w:rsidRDefault="005B4272" w:rsidP="003D6E0C">
      <w:pPr>
        <w:pStyle w:val="HeadDoc"/>
        <w:jc w:val="center"/>
        <w:rPr>
          <w:sz w:val="24"/>
          <w:szCs w:val="24"/>
        </w:rPr>
      </w:pPr>
      <w:r w:rsidRPr="003D6E0C">
        <w:rPr>
          <w:sz w:val="24"/>
          <w:szCs w:val="24"/>
        </w:rPr>
        <w:t xml:space="preserve"> </w:t>
      </w:r>
      <w:r w:rsidR="003D6E0C" w:rsidRPr="003D6E0C">
        <w:rPr>
          <w:sz w:val="24"/>
          <w:szCs w:val="24"/>
        </w:rPr>
        <w:t>(для небюджетных организаций)</w:t>
      </w:r>
    </w:p>
    <w:p w:rsidR="003D6E0C" w:rsidRPr="003D6E0C" w:rsidRDefault="003D6E0C" w:rsidP="003D6E0C">
      <w:pPr>
        <w:jc w:val="both"/>
        <w:rPr>
          <w:szCs w:val="24"/>
        </w:rPr>
      </w:pPr>
    </w:p>
    <w:p w:rsidR="003D6E0C" w:rsidRPr="003D6E0C" w:rsidRDefault="003D6E0C" w:rsidP="003D6E0C">
      <w:pPr>
        <w:jc w:val="both"/>
        <w:rPr>
          <w:szCs w:val="24"/>
        </w:rPr>
      </w:pPr>
      <w:r w:rsidRPr="003D6E0C">
        <w:rPr>
          <w:szCs w:val="24"/>
        </w:rPr>
        <w:t>г.Дзержинск</w:t>
      </w:r>
      <w:r w:rsidRPr="003D6E0C">
        <w:rPr>
          <w:szCs w:val="24"/>
        </w:rPr>
        <w:tab/>
      </w:r>
      <w:r w:rsidRPr="003D6E0C">
        <w:rPr>
          <w:szCs w:val="24"/>
        </w:rPr>
        <w:tab/>
      </w:r>
      <w:r w:rsidRPr="003D6E0C">
        <w:rPr>
          <w:szCs w:val="24"/>
        </w:rPr>
        <w:tab/>
      </w:r>
      <w:r w:rsidRPr="003D6E0C">
        <w:rPr>
          <w:szCs w:val="24"/>
        </w:rPr>
        <w:tab/>
      </w:r>
      <w:r w:rsidRPr="003D6E0C">
        <w:rPr>
          <w:szCs w:val="24"/>
        </w:rPr>
        <w:tab/>
      </w:r>
      <w:r w:rsidRPr="003D6E0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6E0C">
        <w:rPr>
          <w:szCs w:val="24"/>
        </w:rPr>
        <w:t>«____»________</w:t>
      </w:r>
      <w:r w:rsidR="0003338A">
        <w:rPr>
          <w:szCs w:val="24"/>
        </w:rPr>
        <w:t>_</w:t>
      </w:r>
      <w:r w:rsidRPr="003D6E0C">
        <w:rPr>
          <w:szCs w:val="24"/>
        </w:rPr>
        <w:t xml:space="preserve">______ </w:t>
      </w:r>
      <w:r w:rsidR="00935820">
        <w:rPr>
          <w:szCs w:val="24"/>
        </w:rPr>
        <w:t>2022</w:t>
      </w:r>
      <w:r w:rsidRPr="003D6E0C">
        <w:rPr>
          <w:szCs w:val="24"/>
        </w:rPr>
        <w:t>г.</w:t>
      </w:r>
    </w:p>
    <w:p w:rsidR="003D6E0C" w:rsidRPr="003D6E0C" w:rsidRDefault="003D6E0C" w:rsidP="003D6E0C">
      <w:pPr>
        <w:jc w:val="both"/>
        <w:rPr>
          <w:szCs w:val="24"/>
        </w:rPr>
      </w:pPr>
    </w:p>
    <w:p w:rsidR="003D6E0C" w:rsidRPr="003D6E0C" w:rsidRDefault="003D6E0C" w:rsidP="003D6E0C">
      <w:pPr>
        <w:pStyle w:val="3"/>
        <w:ind w:firstLine="540"/>
        <w:rPr>
          <w:b w:val="0"/>
          <w:sz w:val="24"/>
          <w:szCs w:val="24"/>
        </w:rPr>
      </w:pPr>
    </w:p>
    <w:p w:rsidR="003D6E0C" w:rsidRPr="003D6E0C" w:rsidRDefault="003D6E0C" w:rsidP="003D6E0C">
      <w:pPr>
        <w:pStyle w:val="3"/>
        <w:ind w:firstLine="540"/>
        <w:rPr>
          <w:b w:val="0"/>
          <w:sz w:val="24"/>
          <w:szCs w:val="24"/>
        </w:rPr>
      </w:pPr>
      <w:r w:rsidRPr="003D6E0C">
        <w:rPr>
          <w:b w:val="0"/>
          <w:sz w:val="24"/>
          <w:szCs w:val="24"/>
        </w:rPr>
        <w:t xml:space="preserve">Администрация города Дзержинска, именуемая в дальнейшем «Администрация», зарегистрированная в ИФНС России №2 по Нижегородской области от 29.10.2002 за основным государственным регистрационным номером 1025201750309, в лице директора департамента образования администрации города Дзержинска </w:t>
      </w:r>
      <w:r w:rsidR="004451CB">
        <w:rPr>
          <w:b w:val="0"/>
          <w:sz w:val="24"/>
          <w:szCs w:val="24"/>
        </w:rPr>
        <w:t>Палеевой Ольги Владимировны</w:t>
      </w:r>
      <w:r w:rsidRPr="003D6E0C">
        <w:rPr>
          <w:b w:val="0"/>
          <w:sz w:val="24"/>
          <w:szCs w:val="24"/>
        </w:rPr>
        <w:t xml:space="preserve">, действующего на основании </w:t>
      </w:r>
      <w:r w:rsidR="00083660" w:rsidRPr="00823C67">
        <w:rPr>
          <w:b w:val="0"/>
          <w:sz w:val="24"/>
          <w:szCs w:val="24"/>
        </w:rPr>
        <w:t>доверенности №</w:t>
      </w:r>
      <w:r w:rsidR="00083660">
        <w:rPr>
          <w:b w:val="0"/>
          <w:sz w:val="24"/>
          <w:szCs w:val="24"/>
        </w:rPr>
        <w:t>Сл-150-</w:t>
      </w:r>
      <w:r w:rsidR="00935820">
        <w:rPr>
          <w:b w:val="0"/>
          <w:sz w:val="24"/>
          <w:szCs w:val="24"/>
        </w:rPr>
        <w:t>100</w:t>
      </w:r>
      <w:r w:rsidR="00083660">
        <w:rPr>
          <w:b w:val="0"/>
          <w:sz w:val="24"/>
          <w:szCs w:val="24"/>
        </w:rPr>
        <w:t>9</w:t>
      </w:r>
      <w:r w:rsidR="00935820">
        <w:rPr>
          <w:b w:val="0"/>
          <w:sz w:val="24"/>
          <w:szCs w:val="24"/>
        </w:rPr>
        <w:t>1</w:t>
      </w:r>
      <w:r w:rsidR="00083660">
        <w:rPr>
          <w:b w:val="0"/>
          <w:sz w:val="24"/>
          <w:szCs w:val="24"/>
        </w:rPr>
        <w:t>/2</w:t>
      </w:r>
      <w:r w:rsidR="00935820">
        <w:rPr>
          <w:b w:val="0"/>
          <w:sz w:val="24"/>
          <w:szCs w:val="24"/>
        </w:rPr>
        <w:t>2</w:t>
      </w:r>
      <w:r w:rsidR="005B5EBB" w:rsidRPr="005B5EBB">
        <w:rPr>
          <w:b w:val="0"/>
          <w:sz w:val="24"/>
          <w:szCs w:val="24"/>
        </w:rPr>
        <w:t xml:space="preserve"> </w:t>
      </w:r>
      <w:r w:rsidR="005B5EBB" w:rsidRPr="00823C67">
        <w:rPr>
          <w:b w:val="0"/>
          <w:sz w:val="24"/>
          <w:szCs w:val="24"/>
        </w:rPr>
        <w:t>от</w:t>
      </w:r>
      <w:r w:rsidR="00935820">
        <w:rPr>
          <w:b w:val="0"/>
          <w:sz w:val="24"/>
          <w:szCs w:val="24"/>
        </w:rPr>
        <w:t> </w:t>
      </w:r>
      <w:r w:rsidR="005B5EBB" w:rsidRPr="00823C67">
        <w:rPr>
          <w:b w:val="0"/>
          <w:sz w:val="24"/>
          <w:szCs w:val="24"/>
        </w:rPr>
        <w:t>1</w:t>
      </w:r>
      <w:r w:rsidR="005B5EBB">
        <w:rPr>
          <w:b w:val="0"/>
          <w:sz w:val="24"/>
          <w:szCs w:val="24"/>
        </w:rPr>
        <w:t>2</w:t>
      </w:r>
      <w:r w:rsidR="00935820">
        <w:rPr>
          <w:b w:val="0"/>
          <w:sz w:val="24"/>
          <w:szCs w:val="24"/>
        </w:rPr>
        <w:t>.01</w:t>
      </w:r>
      <w:r w:rsidR="005B5EBB" w:rsidRPr="00823C67">
        <w:rPr>
          <w:b w:val="0"/>
          <w:sz w:val="24"/>
          <w:szCs w:val="24"/>
        </w:rPr>
        <w:t>.20</w:t>
      </w:r>
      <w:r w:rsidR="005B5EBB">
        <w:rPr>
          <w:b w:val="0"/>
          <w:sz w:val="24"/>
          <w:szCs w:val="24"/>
        </w:rPr>
        <w:t>2</w:t>
      </w:r>
      <w:r w:rsidR="00935820">
        <w:rPr>
          <w:b w:val="0"/>
          <w:sz w:val="24"/>
          <w:szCs w:val="24"/>
        </w:rPr>
        <w:t>2</w:t>
      </w:r>
      <w:r w:rsidRPr="003D6E0C">
        <w:rPr>
          <w:b w:val="0"/>
          <w:sz w:val="24"/>
          <w:szCs w:val="24"/>
        </w:rPr>
        <w:t>, и _______________, именуемое в дальнейшем «Организация», зарегистрированная в __________________ от ____________ за основным государственным регистрационным номером ___________</w:t>
      </w:r>
      <w:r w:rsidR="005D2444">
        <w:rPr>
          <w:b w:val="0"/>
          <w:sz w:val="24"/>
          <w:szCs w:val="24"/>
        </w:rPr>
        <w:t>_, в лице ______________</w:t>
      </w:r>
      <w:r w:rsidRPr="003D6E0C">
        <w:rPr>
          <w:b w:val="0"/>
          <w:sz w:val="24"/>
          <w:szCs w:val="24"/>
        </w:rPr>
        <w:t>, действующего на основании ________, с другой стороны, в дальнейшем именуемые «Стороны», заключили настоящий договор о нижеследующем: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t>Предмет договора</w:t>
      </w:r>
    </w:p>
    <w:p w:rsidR="003D6E0C" w:rsidRPr="003D6E0C" w:rsidRDefault="005B4272" w:rsidP="003D6E0C">
      <w:pPr>
        <w:numPr>
          <w:ilvl w:val="0"/>
          <w:numId w:val="8"/>
        </w:numPr>
        <w:tabs>
          <w:tab w:val="clear" w:pos="360"/>
          <w:tab w:val="num" w:pos="540"/>
        </w:tabs>
        <w:ind w:left="0" w:firstLine="0"/>
        <w:jc w:val="both"/>
        <w:rPr>
          <w:szCs w:val="24"/>
        </w:rPr>
      </w:pPr>
      <w:r w:rsidRPr="00C5419C">
        <w:rPr>
          <w:szCs w:val="24"/>
        </w:rPr>
        <w:t>Предметом настоящего договора является взаимодействие Сторон по вопросам организации отдыха и оздоровления детей работников Организации за счет средств городского бюджета в загородных детских оздоровительно-образовательных центрах (лагерях), открытых в установленном порядке и включенных в реестр организаций отдыха и оздоровления детей Нижегородской области, находящихся на балансе организаций (юридических лиц), зарегистрированных на территории Нижегородской области (далее - загородные лагеря)</w:t>
      </w:r>
      <w:r w:rsidR="003D6E0C" w:rsidRPr="003D6E0C">
        <w:rPr>
          <w:szCs w:val="24"/>
        </w:rPr>
        <w:t>.</w:t>
      </w:r>
    </w:p>
    <w:p w:rsidR="003D6E0C" w:rsidRPr="003D6E0C" w:rsidRDefault="003D6E0C" w:rsidP="008C319B">
      <w:pPr>
        <w:numPr>
          <w:ilvl w:val="0"/>
          <w:numId w:val="8"/>
        </w:numPr>
        <w:tabs>
          <w:tab w:val="clear" w:pos="360"/>
          <w:tab w:val="num" w:pos="540"/>
        </w:tabs>
        <w:ind w:left="0" w:firstLine="0"/>
        <w:jc w:val="both"/>
        <w:rPr>
          <w:szCs w:val="24"/>
        </w:rPr>
      </w:pPr>
      <w:r w:rsidRPr="003D6E0C">
        <w:rPr>
          <w:szCs w:val="24"/>
        </w:rPr>
        <w:t>Настоящий договор регламентирует обязанности и взаимную ответственность Сторон.</w:t>
      </w:r>
    </w:p>
    <w:p w:rsidR="003D6E0C" w:rsidRPr="008C319B" w:rsidRDefault="003D6E0C" w:rsidP="008C319B">
      <w:pPr>
        <w:numPr>
          <w:ilvl w:val="0"/>
          <w:numId w:val="8"/>
        </w:numPr>
        <w:tabs>
          <w:tab w:val="clear" w:pos="360"/>
          <w:tab w:val="num" w:pos="540"/>
        </w:tabs>
        <w:ind w:left="0" w:firstLine="0"/>
        <w:jc w:val="both"/>
        <w:rPr>
          <w:szCs w:val="24"/>
        </w:rPr>
      </w:pPr>
      <w:r w:rsidRPr="008C319B">
        <w:rPr>
          <w:szCs w:val="24"/>
        </w:rPr>
        <w:t>Стороны обязуются информировать граждан (работников Организации) о порядке организации отдыха и оздоровления детей.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ind w:left="357" w:hanging="357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t>Обязательства сторон</w:t>
      </w:r>
    </w:p>
    <w:p w:rsidR="003D6E0C" w:rsidRPr="003D6E0C" w:rsidRDefault="003D6E0C" w:rsidP="003D6E0C">
      <w:pPr>
        <w:rPr>
          <w:b/>
          <w:bCs/>
          <w:szCs w:val="24"/>
        </w:rPr>
      </w:pPr>
      <w:r w:rsidRPr="003D6E0C">
        <w:rPr>
          <w:b/>
          <w:bCs/>
          <w:szCs w:val="24"/>
        </w:rPr>
        <w:t>2.1. Администрация обязуется:</w:t>
      </w:r>
    </w:p>
    <w:p w:rsidR="00457049" w:rsidRPr="003D6E0C" w:rsidRDefault="00457049" w:rsidP="008C319B">
      <w:pPr>
        <w:numPr>
          <w:ilvl w:val="0"/>
          <w:numId w:val="19"/>
        </w:numPr>
        <w:ind w:left="0" w:firstLine="0"/>
        <w:jc w:val="both"/>
        <w:rPr>
          <w:bCs/>
          <w:szCs w:val="24"/>
        </w:rPr>
      </w:pPr>
      <w:r>
        <w:t>Принимать от Организации заявки на возмещение части расходов по приобретению путевок для работников Организации в загородные лагеря на текущий календарный год и удовлетворять их в порядке очередности в пределах выделенных лимитов бюджетных обязательств.</w:t>
      </w:r>
    </w:p>
    <w:p w:rsidR="003D6E0C" w:rsidRPr="003D6E0C" w:rsidRDefault="003D6E0C" w:rsidP="008C319B">
      <w:pPr>
        <w:numPr>
          <w:ilvl w:val="0"/>
          <w:numId w:val="19"/>
        </w:numPr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Вести учет заявок, указанных в пункте 2.1.1 настоящего договора, определять очередность в соответствии с датой их поступления.</w:t>
      </w:r>
    </w:p>
    <w:p w:rsidR="003D6E0C" w:rsidRPr="008C319B" w:rsidRDefault="003D6E0C" w:rsidP="008C319B">
      <w:pPr>
        <w:numPr>
          <w:ilvl w:val="0"/>
          <w:numId w:val="19"/>
        </w:numPr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 xml:space="preserve">Уведомлять Организацию о предоставлении (отказе в предоставлении с обоснованием причин отказа) возмещения части расходов по приобретению путевок в загородные лагеря. </w:t>
      </w:r>
      <w:r w:rsidRPr="008C319B">
        <w:rPr>
          <w:bCs/>
          <w:szCs w:val="24"/>
        </w:rPr>
        <w:t>Уведомление направляется с использованием любых доступных средств связи и доставки.</w:t>
      </w:r>
    </w:p>
    <w:p w:rsidR="003D6E0C" w:rsidRPr="003D6E0C" w:rsidRDefault="003D6E0C" w:rsidP="008C319B">
      <w:pPr>
        <w:numPr>
          <w:ilvl w:val="0"/>
          <w:numId w:val="19"/>
        </w:numPr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Принимать от Организации документы, указанные в пункте 2.2.9. настоящего договора.</w:t>
      </w:r>
    </w:p>
    <w:p w:rsidR="003D6E0C" w:rsidRPr="003D6E0C" w:rsidRDefault="003D6E0C" w:rsidP="008C319B">
      <w:pPr>
        <w:numPr>
          <w:ilvl w:val="0"/>
          <w:numId w:val="19"/>
        </w:numPr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 xml:space="preserve">Возмещать часть расходов Организации по приобретению путевок в загородные лагеря путем перечисления денежных средств на счет Организации в течение 30 рабочих дней с момента предоставления всех отчетных документов, указанных в пункте 2.2.9. настоящего договора. </w:t>
      </w:r>
    </w:p>
    <w:p w:rsidR="003D6E0C" w:rsidRPr="003D6E0C" w:rsidRDefault="003D6E0C" w:rsidP="008C319B">
      <w:pPr>
        <w:numPr>
          <w:ilvl w:val="0"/>
          <w:numId w:val="19"/>
        </w:numPr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Осуществлять иные функции, предусмотренные законодательством Российской Федерации и Нижегородской области.</w:t>
      </w:r>
    </w:p>
    <w:p w:rsidR="003D6E0C" w:rsidRPr="003D6E0C" w:rsidRDefault="003D6E0C" w:rsidP="003D6E0C">
      <w:pPr>
        <w:shd w:val="clear" w:color="auto" w:fill="FFFFFF"/>
        <w:ind w:left="34" w:hanging="34"/>
        <w:rPr>
          <w:b/>
          <w:bCs/>
          <w:szCs w:val="24"/>
        </w:rPr>
      </w:pPr>
      <w:r w:rsidRPr="003D6E0C">
        <w:rPr>
          <w:b/>
          <w:bCs/>
          <w:szCs w:val="24"/>
        </w:rPr>
        <w:t>2.2. Организация обязуется: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Создать приказом руководителя комиссию и назначить ответственное лицо для организации отдыха и оздоровления детей работников.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Осуществлять прием заявлений и документов работников Организации.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lastRenderedPageBreak/>
        <w:t>Определять очередность в соответствии с датой поступления документов.</w:t>
      </w:r>
    </w:p>
    <w:p w:rsidR="003D6E0C" w:rsidRPr="003D6E0C" w:rsidRDefault="00C432B3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>
        <w:t>Формировать и подавать в Администрацию заявки по установленной форме на текущий календарный год на возмещение части расходов по приобретению путевок для работников Организации в загородные лагеря</w:t>
      </w:r>
      <w:r w:rsidR="003D6E0C" w:rsidRPr="003D6E0C">
        <w:rPr>
          <w:bCs/>
          <w:szCs w:val="24"/>
        </w:rPr>
        <w:t>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Приобретать путевки для работников Организации самостоятельно в случае получения уведомления Администрации о предоставлении возмещения части  расходов по приобретению путевок в загородные лагеря.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Распределять путевки в загородные лагеря между работниками Организации в соответствии с очередностью.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Предоставлять путевки в загородные лагеря работникам Организации не более одного раза в летний период.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Выдавать работникам Организации путевки в загородные лагеря под роспись.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Предоставлять в Администраци</w:t>
      </w:r>
      <w:r w:rsidR="005B4272">
        <w:rPr>
          <w:bCs/>
          <w:szCs w:val="24"/>
        </w:rPr>
        <w:t>ю</w:t>
      </w:r>
      <w:r w:rsidRPr="003D6E0C">
        <w:rPr>
          <w:bCs/>
          <w:szCs w:val="24"/>
        </w:rPr>
        <w:t xml:space="preserve"> протокол заседания комиссии с решением о распределении путевок в загородные лагеря и следующие документы: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bCs/>
          <w:szCs w:val="24"/>
        </w:rPr>
      </w:pPr>
      <w:r w:rsidRPr="003D6E0C">
        <w:rPr>
          <w:bCs/>
          <w:szCs w:val="24"/>
        </w:rPr>
        <w:t xml:space="preserve">заявление работника; 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bCs/>
          <w:szCs w:val="24"/>
        </w:rPr>
      </w:pPr>
      <w:r w:rsidRPr="003D6E0C">
        <w:rPr>
          <w:bCs/>
          <w:szCs w:val="24"/>
        </w:rPr>
        <w:t xml:space="preserve">копия заполненных страниц паспорта работника; 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bCs/>
          <w:szCs w:val="24"/>
        </w:rPr>
      </w:pPr>
      <w:r w:rsidRPr="003D6E0C">
        <w:rPr>
          <w:bCs/>
          <w:szCs w:val="24"/>
        </w:rPr>
        <w:t>копия свидетельства о рождении ребенка (паспорта, если ребенку исполнилось 14 лет);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bCs/>
          <w:szCs w:val="24"/>
        </w:rPr>
      </w:pPr>
      <w:r w:rsidRPr="003D6E0C">
        <w:rPr>
          <w:bCs/>
          <w:szCs w:val="24"/>
        </w:rPr>
        <w:t>справка с места учебы ребенка (оригинал) за текущий год;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bCs/>
          <w:szCs w:val="24"/>
        </w:rPr>
      </w:pPr>
      <w:r w:rsidRPr="003D6E0C">
        <w:rPr>
          <w:bCs/>
          <w:szCs w:val="24"/>
        </w:rPr>
        <w:t>заверенная копия ведомости выдачи путевок;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bCs/>
          <w:szCs w:val="24"/>
        </w:rPr>
      </w:pPr>
      <w:r w:rsidRPr="003D6E0C">
        <w:rPr>
          <w:bCs/>
          <w:szCs w:val="24"/>
        </w:rPr>
        <w:t>заверенные копии обратных (отрывных) талонов к путевке;</w:t>
      </w:r>
    </w:p>
    <w:p w:rsidR="003D6E0C" w:rsidRPr="003D6E0C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szCs w:val="24"/>
        </w:rPr>
      </w:pPr>
      <w:r w:rsidRPr="003D6E0C">
        <w:rPr>
          <w:bCs/>
          <w:szCs w:val="24"/>
        </w:rPr>
        <w:t xml:space="preserve">заверенные копии документов, подтверждающих самостоятельное приобретение </w:t>
      </w:r>
      <w:r w:rsidRPr="003D6E0C">
        <w:rPr>
          <w:szCs w:val="24"/>
        </w:rPr>
        <w:t>организацией путевок: счета, платежного поручения, накладных на получение путевок;</w:t>
      </w:r>
    </w:p>
    <w:p w:rsidR="00DF6C70" w:rsidRDefault="003D6E0C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szCs w:val="24"/>
        </w:rPr>
      </w:pPr>
      <w:r w:rsidRPr="003D6E0C">
        <w:rPr>
          <w:bCs/>
          <w:szCs w:val="24"/>
        </w:rPr>
        <w:t xml:space="preserve">заверенная копия </w:t>
      </w:r>
      <w:r w:rsidRPr="003D6E0C">
        <w:rPr>
          <w:szCs w:val="24"/>
        </w:rPr>
        <w:t>акта приемки загородного лагеря</w:t>
      </w:r>
      <w:r w:rsidR="006B68D8">
        <w:rPr>
          <w:szCs w:val="24"/>
        </w:rPr>
        <w:t xml:space="preserve">, </w:t>
      </w:r>
      <w:r w:rsidR="006B68D8">
        <w:t>подписанного всеми членами межведомственной комиссии</w:t>
      </w:r>
      <w:r w:rsidR="00DF6C70">
        <w:rPr>
          <w:szCs w:val="24"/>
        </w:rPr>
        <w:t>;</w:t>
      </w:r>
    </w:p>
    <w:p w:rsidR="003D6E0C" w:rsidRPr="00BB6704" w:rsidRDefault="00DF6C70" w:rsidP="003D6E0C">
      <w:pPr>
        <w:numPr>
          <w:ilvl w:val="0"/>
          <w:numId w:val="17"/>
        </w:numPr>
        <w:tabs>
          <w:tab w:val="clear" w:pos="1440"/>
          <w:tab w:val="num" w:pos="180"/>
          <w:tab w:val="num" w:pos="502"/>
        </w:tabs>
        <w:ind w:left="180" w:hanging="180"/>
        <w:jc w:val="both"/>
        <w:rPr>
          <w:szCs w:val="24"/>
        </w:rPr>
      </w:pPr>
      <w:r w:rsidRPr="00BB6704">
        <w:rPr>
          <w:szCs w:val="24"/>
        </w:rPr>
        <w:t xml:space="preserve">заверенная копия санитарно-эпидемиологического заключения о соответствии лагеря </w:t>
      </w:r>
      <w:r w:rsidR="00BB6704" w:rsidRPr="00BB6704">
        <w:rPr>
          <w:szCs w:val="24"/>
        </w:rPr>
        <w:t>санитарным правилам</w:t>
      </w:r>
      <w:r w:rsidR="003D6E0C" w:rsidRPr="00BB6704">
        <w:rPr>
          <w:szCs w:val="24"/>
        </w:rPr>
        <w:t>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Извещать Администраци</w:t>
      </w:r>
      <w:r w:rsidR="005B4272">
        <w:rPr>
          <w:bCs/>
          <w:szCs w:val="24"/>
        </w:rPr>
        <w:t>ю</w:t>
      </w:r>
      <w:r w:rsidRPr="003D6E0C">
        <w:rPr>
          <w:bCs/>
          <w:szCs w:val="24"/>
        </w:rPr>
        <w:t xml:space="preserve"> в письменной форме об отказе от неиспользованной части выделенных средств не позднее, чем за 10 календарных дней до заезда в загородный лагерь. 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Предоставлять в Администраци</w:t>
      </w:r>
      <w:r w:rsidR="005B4272">
        <w:rPr>
          <w:bCs/>
          <w:szCs w:val="24"/>
        </w:rPr>
        <w:t>ю</w:t>
      </w:r>
      <w:r w:rsidRPr="003D6E0C">
        <w:rPr>
          <w:bCs/>
          <w:szCs w:val="24"/>
        </w:rPr>
        <w:t xml:space="preserve"> документы, указанные в п.2.2.9. настоящего </w:t>
      </w:r>
      <w:r w:rsidRPr="005B4272">
        <w:rPr>
          <w:bCs/>
          <w:szCs w:val="24"/>
        </w:rPr>
        <w:t xml:space="preserve">договора, и отчет за предоставленные средства на возмещение части расходов по приобретению путевок в течение 10 </w:t>
      </w:r>
      <w:r w:rsidR="005B4272" w:rsidRPr="005B4272">
        <w:rPr>
          <w:bCs/>
          <w:szCs w:val="24"/>
        </w:rPr>
        <w:t>рабочих</w:t>
      </w:r>
      <w:r w:rsidRPr="005B4272">
        <w:rPr>
          <w:bCs/>
          <w:szCs w:val="24"/>
        </w:rPr>
        <w:t xml:space="preserve"> дней после окончания смены в загородном</w:t>
      </w:r>
      <w:r w:rsidRPr="003D6E0C">
        <w:rPr>
          <w:bCs/>
          <w:szCs w:val="24"/>
        </w:rPr>
        <w:t xml:space="preserve"> лагере.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Обеспечивать сохранность путевок, являющихся бланками строгой отчетности, а также приходных и расходных документов по путевкам, договоров, накладных, счетов, документов, подтверждающих использование путевок, журналов учета в порядке, установленном для хранения документов строгой отчетности и денежных документов.</w:t>
      </w:r>
    </w:p>
    <w:p w:rsidR="003D6E0C" w:rsidRPr="003D6E0C" w:rsidRDefault="003D6E0C" w:rsidP="008C319B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709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Осуществлять иные функции, предусмотренные законодательством Российской Федерации и Нижегородской области.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ind w:left="357" w:hanging="357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t>Ответственность сторон</w:t>
      </w:r>
    </w:p>
    <w:p w:rsidR="003D6E0C" w:rsidRPr="003D6E0C" w:rsidRDefault="003D6E0C" w:rsidP="008C319B">
      <w:pPr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0"/>
        <w:jc w:val="both"/>
        <w:rPr>
          <w:szCs w:val="24"/>
        </w:rPr>
      </w:pPr>
      <w:r w:rsidRPr="003D6E0C">
        <w:rPr>
          <w:bCs/>
          <w:szCs w:val="24"/>
        </w:rPr>
        <w:t>Все спорные вопросы и разногласия, возникающие между Сторонами при заключении, исполнении, расторжении настоящего договора</w:t>
      </w:r>
      <w:r w:rsidRPr="003D6E0C">
        <w:rPr>
          <w:szCs w:val="24"/>
        </w:rPr>
        <w:t>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рассмотрение в Арбитражный суд Нижегородской области. Срок рассмотрения претензии - 10 рабочих дней с момента получения.</w:t>
      </w:r>
    </w:p>
    <w:p w:rsidR="003D6E0C" w:rsidRPr="003D6E0C" w:rsidRDefault="003D6E0C" w:rsidP="008C319B">
      <w:pPr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0"/>
        <w:jc w:val="both"/>
        <w:rPr>
          <w:bCs/>
          <w:szCs w:val="24"/>
        </w:rPr>
      </w:pPr>
      <w:r w:rsidRPr="003D6E0C">
        <w:rPr>
          <w:bCs/>
          <w:szCs w:val="24"/>
        </w:rPr>
        <w:t>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ind w:left="357" w:hanging="357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t>Срок действия договора</w:t>
      </w:r>
    </w:p>
    <w:p w:rsidR="003D6E0C" w:rsidRPr="003D6E0C" w:rsidRDefault="003D6E0C" w:rsidP="008C319B">
      <w:pPr>
        <w:widowControl w:val="0"/>
        <w:numPr>
          <w:ilvl w:val="1"/>
          <w:numId w:val="18"/>
        </w:numPr>
        <w:shd w:val="clear" w:color="auto" w:fill="FFFFFF"/>
        <w:tabs>
          <w:tab w:val="clear" w:pos="720"/>
          <w:tab w:val="num" w:pos="0"/>
          <w:tab w:val="left" w:pos="353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-1"/>
          <w:szCs w:val="24"/>
        </w:rPr>
      </w:pPr>
      <w:r w:rsidRPr="003D6E0C">
        <w:rPr>
          <w:spacing w:val="-1"/>
          <w:szCs w:val="24"/>
        </w:rPr>
        <w:t xml:space="preserve">Настоящий договор вступает в силу с момента его подписания Сторонами и действует до 31 декабря </w:t>
      </w:r>
      <w:r w:rsidR="00935820">
        <w:rPr>
          <w:spacing w:val="-1"/>
          <w:szCs w:val="24"/>
        </w:rPr>
        <w:t>2022</w:t>
      </w:r>
      <w:r>
        <w:rPr>
          <w:spacing w:val="-1"/>
          <w:szCs w:val="24"/>
        </w:rPr>
        <w:t xml:space="preserve"> </w:t>
      </w:r>
      <w:r w:rsidRPr="003D6E0C">
        <w:rPr>
          <w:spacing w:val="-1"/>
          <w:szCs w:val="24"/>
        </w:rPr>
        <w:t xml:space="preserve">года. </w:t>
      </w:r>
    </w:p>
    <w:p w:rsidR="003D6E0C" w:rsidRPr="003D6E0C" w:rsidRDefault="003D6E0C" w:rsidP="008C319B">
      <w:pPr>
        <w:widowControl w:val="0"/>
        <w:numPr>
          <w:ilvl w:val="1"/>
          <w:numId w:val="18"/>
        </w:numPr>
        <w:shd w:val="clear" w:color="auto" w:fill="FFFFFF"/>
        <w:tabs>
          <w:tab w:val="clear" w:pos="720"/>
          <w:tab w:val="num" w:pos="0"/>
          <w:tab w:val="left" w:pos="353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-1"/>
          <w:szCs w:val="24"/>
        </w:rPr>
      </w:pPr>
      <w:r w:rsidRPr="003D6E0C">
        <w:rPr>
          <w:spacing w:val="-1"/>
          <w:szCs w:val="24"/>
        </w:rPr>
        <w:t>Истечение срока действия договора не освобождает Стороны от необходимости исполнения своих обязательств, не исполненных в период срока действия договора.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ind w:left="357" w:hanging="357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lastRenderedPageBreak/>
        <w:t>Порядок изменения и расторжения договора</w:t>
      </w:r>
    </w:p>
    <w:p w:rsidR="003D6E0C" w:rsidRPr="003D6E0C" w:rsidRDefault="003D6E0C" w:rsidP="008C319B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Cs w:val="24"/>
        </w:rPr>
      </w:pPr>
      <w:r w:rsidRPr="003D6E0C">
        <w:rPr>
          <w:szCs w:val="24"/>
        </w:rPr>
        <w:t>Любые изменения и дополнения действительны лишь при условии, что они совершены в письменной форме, подписаны сторонами и не противоречат действующему законодательству.</w:t>
      </w:r>
    </w:p>
    <w:p w:rsidR="003D6E0C" w:rsidRPr="003D6E0C" w:rsidRDefault="003D6E0C" w:rsidP="008C319B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Cs w:val="24"/>
        </w:rPr>
      </w:pPr>
      <w:r w:rsidRPr="003D6E0C">
        <w:rPr>
          <w:szCs w:val="24"/>
        </w:rPr>
        <w:t>Настоящий договор может быть расторгнут:</w:t>
      </w:r>
    </w:p>
    <w:p w:rsidR="003D6E0C" w:rsidRPr="003D6E0C" w:rsidRDefault="003D6E0C" w:rsidP="003D6E0C">
      <w:pPr>
        <w:jc w:val="both"/>
        <w:rPr>
          <w:szCs w:val="24"/>
        </w:rPr>
      </w:pPr>
      <w:r w:rsidRPr="003D6E0C">
        <w:rPr>
          <w:szCs w:val="24"/>
        </w:rPr>
        <w:t>- по соглашению Сторон;</w:t>
      </w:r>
    </w:p>
    <w:p w:rsidR="003D6E0C" w:rsidRPr="003D6E0C" w:rsidRDefault="003D6E0C" w:rsidP="003D6E0C">
      <w:pPr>
        <w:jc w:val="both"/>
        <w:rPr>
          <w:szCs w:val="24"/>
        </w:rPr>
      </w:pPr>
      <w:r w:rsidRPr="003D6E0C">
        <w:rPr>
          <w:szCs w:val="24"/>
        </w:rPr>
        <w:t>- в судебном порядке;</w:t>
      </w:r>
    </w:p>
    <w:p w:rsidR="003D6E0C" w:rsidRPr="003D6E0C" w:rsidRDefault="003D6E0C" w:rsidP="003D6E0C">
      <w:pPr>
        <w:jc w:val="both"/>
        <w:rPr>
          <w:szCs w:val="24"/>
        </w:rPr>
      </w:pPr>
      <w:r w:rsidRPr="003D6E0C">
        <w:rPr>
          <w:szCs w:val="24"/>
        </w:rPr>
        <w:t>- Администрацией в одностороннем порядке в случае отсутствия финансирования с уведомлением Организации не менее чем за 14 календарных дней.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ind w:left="357" w:hanging="357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t>Дополнительные условия</w:t>
      </w:r>
    </w:p>
    <w:p w:rsidR="003D6E0C" w:rsidRPr="003D6E0C" w:rsidRDefault="003D6E0C" w:rsidP="008C319B">
      <w:pPr>
        <w:numPr>
          <w:ilvl w:val="1"/>
          <w:numId w:val="22"/>
        </w:numPr>
        <w:shd w:val="clear" w:color="auto" w:fill="FFFFFF"/>
        <w:tabs>
          <w:tab w:val="left" w:pos="567"/>
        </w:tabs>
        <w:ind w:left="22" w:hanging="22"/>
        <w:jc w:val="both"/>
        <w:rPr>
          <w:spacing w:val="-2"/>
          <w:szCs w:val="24"/>
        </w:rPr>
      </w:pPr>
      <w:r w:rsidRPr="003D6E0C">
        <w:rPr>
          <w:spacing w:val="-1"/>
          <w:szCs w:val="24"/>
        </w:rPr>
        <w:t xml:space="preserve">Настоящий договор составлен в двух экземплярах, имеющих равную юридическую силу, по </w:t>
      </w:r>
      <w:r w:rsidRPr="003D6E0C">
        <w:rPr>
          <w:spacing w:val="-2"/>
          <w:szCs w:val="24"/>
        </w:rPr>
        <w:t>одному для каждой из Сторон.</w:t>
      </w:r>
    </w:p>
    <w:p w:rsidR="003D6E0C" w:rsidRPr="003D6E0C" w:rsidRDefault="003D6E0C" w:rsidP="008C319B">
      <w:pPr>
        <w:numPr>
          <w:ilvl w:val="1"/>
          <w:numId w:val="22"/>
        </w:numPr>
        <w:shd w:val="clear" w:color="auto" w:fill="FFFFFF"/>
        <w:tabs>
          <w:tab w:val="left" w:pos="567"/>
        </w:tabs>
        <w:ind w:left="22" w:hanging="22"/>
        <w:jc w:val="both"/>
        <w:rPr>
          <w:spacing w:val="-1"/>
          <w:szCs w:val="24"/>
        </w:rPr>
      </w:pPr>
      <w:r w:rsidRPr="003D6E0C">
        <w:rPr>
          <w:spacing w:val="-1"/>
          <w:szCs w:val="24"/>
        </w:rPr>
        <w:t xml:space="preserve">Ни одна из Сторон не вправе передавать третьей стороне свои права и обязательства, вытекающие из настоящего договора, </w:t>
      </w:r>
      <w:r w:rsidRPr="008C319B">
        <w:rPr>
          <w:spacing w:val="-1"/>
          <w:szCs w:val="24"/>
        </w:rPr>
        <w:t>за исключением законных правопреемников.</w:t>
      </w:r>
    </w:p>
    <w:p w:rsidR="003D6E0C" w:rsidRPr="003D6E0C" w:rsidRDefault="003D6E0C" w:rsidP="008C319B">
      <w:pPr>
        <w:numPr>
          <w:ilvl w:val="1"/>
          <w:numId w:val="22"/>
        </w:numPr>
        <w:shd w:val="clear" w:color="auto" w:fill="FFFFFF"/>
        <w:tabs>
          <w:tab w:val="left" w:pos="567"/>
        </w:tabs>
        <w:ind w:left="22" w:hanging="22"/>
        <w:jc w:val="both"/>
        <w:rPr>
          <w:spacing w:val="-1"/>
          <w:szCs w:val="24"/>
        </w:rPr>
      </w:pPr>
      <w:r w:rsidRPr="008C319B">
        <w:rPr>
          <w:spacing w:val="-1"/>
          <w:szCs w:val="24"/>
        </w:rPr>
        <w:t>В случае изменения адресов, банковских реквизитов, номеров телефонов, назначения нового руководителя Стороны письменно извещают друг друга в течение десяти дней со дня изменения.</w:t>
      </w:r>
    </w:p>
    <w:p w:rsidR="003D6E0C" w:rsidRPr="003D6E0C" w:rsidRDefault="003D6E0C" w:rsidP="00777ED4">
      <w:pPr>
        <w:numPr>
          <w:ilvl w:val="0"/>
          <w:numId w:val="18"/>
        </w:numPr>
        <w:shd w:val="clear" w:color="auto" w:fill="FFFFFF"/>
        <w:tabs>
          <w:tab w:val="clear" w:pos="360"/>
          <w:tab w:val="left" w:pos="353"/>
        </w:tabs>
        <w:spacing w:before="60" w:after="60"/>
        <w:ind w:left="357" w:hanging="357"/>
        <w:jc w:val="center"/>
        <w:rPr>
          <w:b/>
          <w:spacing w:val="-1"/>
          <w:szCs w:val="24"/>
        </w:rPr>
      </w:pPr>
      <w:r w:rsidRPr="003D6E0C">
        <w:rPr>
          <w:b/>
          <w:spacing w:val="-1"/>
          <w:szCs w:val="24"/>
        </w:rPr>
        <w:t>Юридические адреса и подписи сторон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50"/>
      </w:tblGrid>
      <w:tr w:rsidR="00777ED4" w:rsidRPr="008E6EF4" w:rsidTr="00777ED4">
        <w:trPr>
          <w:trHeight w:val="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77ED4" w:rsidRPr="00826F81" w:rsidRDefault="00777ED4" w:rsidP="00CE6747">
            <w:pPr>
              <w:shd w:val="clear" w:color="auto" w:fill="FFFFFF"/>
              <w:ind w:left="19"/>
              <w:rPr>
                <w:rFonts w:asciiTheme="minorHAnsi" w:hAnsiTheme="minorHAnsi" w:cstheme="minorBidi"/>
                <w:b/>
                <w:bCs/>
                <w:color w:val="000000"/>
                <w:spacing w:val="-2"/>
                <w:sz w:val="22"/>
                <w:szCs w:val="24"/>
              </w:rPr>
            </w:pPr>
            <w:r w:rsidRPr="00090766">
              <w:rPr>
                <w:b/>
                <w:bCs/>
                <w:color w:val="000000"/>
                <w:spacing w:val="-2"/>
              </w:rPr>
              <w:t>Администрация</w:t>
            </w:r>
            <w:r w:rsidRPr="003D6E0C">
              <w:rPr>
                <w:b/>
                <w:bCs/>
                <w:color w:val="000000"/>
                <w:spacing w:val="-2"/>
                <w:szCs w:val="24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777ED4" w:rsidRPr="00826F81" w:rsidRDefault="00777ED4" w:rsidP="00CE6747">
            <w:pPr>
              <w:shd w:val="clear" w:color="auto" w:fill="FFFFFF"/>
              <w:ind w:left="19"/>
              <w:rPr>
                <w:b/>
                <w:bCs/>
              </w:rPr>
            </w:pPr>
            <w:r w:rsidRPr="008E6EF4">
              <w:rPr>
                <w:b/>
                <w:bCs/>
                <w:color w:val="000000"/>
                <w:spacing w:val="-2"/>
              </w:rPr>
              <w:t>Организация:</w:t>
            </w:r>
          </w:p>
        </w:tc>
      </w:tr>
      <w:tr w:rsidR="00777ED4" w:rsidRPr="008E6EF4" w:rsidTr="00BA598F">
        <w:trPr>
          <w:trHeight w:val="251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77ED4" w:rsidRPr="00090766" w:rsidRDefault="00777ED4" w:rsidP="00CE6747">
            <w:pPr>
              <w:shd w:val="clear" w:color="auto" w:fill="FFFFFF"/>
              <w:ind w:left="19"/>
              <w:rPr>
                <w:i/>
              </w:rPr>
            </w:pPr>
            <w:r w:rsidRPr="00090766">
              <w:rPr>
                <w:i/>
              </w:rPr>
              <w:t xml:space="preserve">Почтовый / юридический адрес: </w:t>
            </w:r>
          </w:p>
          <w:p w:rsidR="00777ED4" w:rsidRPr="00090766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 w:rsidRPr="00090766">
              <w:rPr>
                <w:szCs w:val="24"/>
              </w:rPr>
              <w:t>606000  Нижегоро</w:t>
            </w:r>
            <w:r>
              <w:rPr>
                <w:szCs w:val="24"/>
              </w:rPr>
              <w:t>дская область, г.Дзержинск, пл.</w:t>
            </w:r>
            <w:r w:rsidRPr="00090766">
              <w:rPr>
                <w:szCs w:val="24"/>
              </w:rPr>
              <w:t>Дзержинского, д.1</w:t>
            </w:r>
          </w:p>
          <w:p w:rsidR="00777ED4" w:rsidRPr="00090766" w:rsidRDefault="00777ED4" w:rsidP="00CE6747">
            <w:pPr>
              <w:shd w:val="clear" w:color="auto" w:fill="FFFFFF"/>
              <w:ind w:left="19"/>
              <w:rPr>
                <w:i/>
                <w:iCs/>
              </w:rPr>
            </w:pPr>
            <w:r w:rsidRPr="00090766">
              <w:rPr>
                <w:i/>
                <w:iCs/>
              </w:rPr>
              <w:t>Реквизиты:</w:t>
            </w:r>
          </w:p>
          <w:p w:rsidR="00777ED4" w:rsidRPr="00090766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 w:rsidRPr="00090766">
              <w:rPr>
                <w:szCs w:val="24"/>
              </w:rPr>
              <w:t>ИНН 5249022001</w:t>
            </w:r>
            <w:r>
              <w:rPr>
                <w:szCs w:val="24"/>
              </w:rPr>
              <w:t xml:space="preserve"> </w:t>
            </w:r>
          </w:p>
          <w:p w:rsidR="00777ED4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 w:rsidRPr="00090766">
              <w:rPr>
                <w:szCs w:val="24"/>
              </w:rPr>
              <w:t>КПП 524901001</w:t>
            </w:r>
          </w:p>
          <w:p w:rsidR="00777ED4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 w:rsidRPr="00090766">
              <w:rPr>
                <w:szCs w:val="24"/>
              </w:rPr>
              <w:t xml:space="preserve">БИК </w:t>
            </w:r>
            <w:r w:rsidR="00116F3C" w:rsidRPr="00116F3C">
              <w:rPr>
                <w:szCs w:val="24"/>
              </w:rPr>
              <w:t>012202102</w:t>
            </w:r>
          </w:p>
          <w:p w:rsidR="00777ED4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 w:rsidRPr="00090766">
              <w:rPr>
                <w:szCs w:val="24"/>
              </w:rPr>
              <w:t>Волго-Вя</w:t>
            </w:r>
            <w:r>
              <w:rPr>
                <w:szCs w:val="24"/>
              </w:rPr>
              <w:t>тское ГУ Банка России /</w:t>
            </w:r>
            <w:r w:rsidR="00116F3C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</w:p>
          <w:p w:rsidR="00777ED4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>
              <w:rPr>
                <w:szCs w:val="24"/>
              </w:rPr>
              <w:t>УФК по Н</w:t>
            </w:r>
            <w:bookmarkStart w:id="0" w:name="_GoBack"/>
            <w:bookmarkEnd w:id="0"/>
            <w:r>
              <w:rPr>
                <w:szCs w:val="24"/>
              </w:rPr>
              <w:t xml:space="preserve">ижегородской области </w:t>
            </w:r>
          </w:p>
          <w:p w:rsidR="00777ED4" w:rsidRPr="00090766" w:rsidRDefault="00777ED4" w:rsidP="00CE6747">
            <w:pPr>
              <w:shd w:val="clear" w:color="auto" w:fill="FFFFFF"/>
              <w:ind w:left="19"/>
              <w:rPr>
                <w:szCs w:val="24"/>
              </w:rPr>
            </w:pPr>
            <w:r>
              <w:rPr>
                <w:szCs w:val="24"/>
              </w:rPr>
              <w:t xml:space="preserve">г.Нижний </w:t>
            </w:r>
            <w:r w:rsidRPr="00090766">
              <w:rPr>
                <w:szCs w:val="24"/>
              </w:rPr>
              <w:t xml:space="preserve">Новгород </w:t>
            </w:r>
          </w:p>
          <w:p w:rsidR="00777ED4" w:rsidRPr="00090766" w:rsidRDefault="00777ED4" w:rsidP="00CE6747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</w:rPr>
            </w:pPr>
            <w:r>
              <w:rPr>
                <w:szCs w:val="24"/>
              </w:rPr>
              <w:t xml:space="preserve">Номер </w:t>
            </w:r>
            <w:r w:rsidRPr="00090766">
              <w:rPr>
                <w:szCs w:val="24"/>
              </w:rPr>
              <w:t>с</w:t>
            </w:r>
            <w:r>
              <w:rPr>
                <w:szCs w:val="24"/>
              </w:rPr>
              <w:t>чета банка</w:t>
            </w:r>
            <w:r w:rsidRPr="00090766">
              <w:rPr>
                <w:szCs w:val="24"/>
              </w:rPr>
              <w:t xml:space="preserve"> 40</w:t>
            </w:r>
            <w:r>
              <w:rPr>
                <w:szCs w:val="24"/>
              </w:rPr>
              <w:t>10</w:t>
            </w:r>
            <w:r w:rsidRPr="00090766">
              <w:rPr>
                <w:szCs w:val="24"/>
              </w:rPr>
              <w:t>2810</w:t>
            </w:r>
            <w:r>
              <w:rPr>
                <w:szCs w:val="24"/>
              </w:rPr>
              <w:t>74537</w:t>
            </w:r>
            <w:r w:rsidRPr="00090766">
              <w:rPr>
                <w:szCs w:val="24"/>
              </w:rPr>
              <w:t>00000</w:t>
            </w:r>
            <w:r>
              <w:rPr>
                <w:szCs w:val="24"/>
              </w:rPr>
              <w:t>2</w:t>
            </w:r>
            <w:r w:rsidRPr="00090766">
              <w:rPr>
                <w:szCs w:val="24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777ED4" w:rsidRPr="008E6EF4" w:rsidRDefault="00777ED4" w:rsidP="00CE6747">
            <w:pPr>
              <w:shd w:val="clear" w:color="auto" w:fill="FFFFFF"/>
              <w:rPr>
                <w:i/>
                <w:iCs/>
              </w:rPr>
            </w:pPr>
            <w:r w:rsidRPr="008E6EF4">
              <w:rPr>
                <w:i/>
              </w:rPr>
              <w:t>Почтовый / юридический а</w:t>
            </w:r>
            <w:r w:rsidRPr="008E6EF4">
              <w:rPr>
                <w:i/>
                <w:iCs/>
              </w:rPr>
              <w:t xml:space="preserve">дрес: </w:t>
            </w:r>
          </w:p>
          <w:p w:rsidR="00777ED4" w:rsidRPr="008E6EF4" w:rsidRDefault="00777ED4" w:rsidP="00CE6747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</w:p>
          <w:p w:rsidR="00777ED4" w:rsidRPr="008E6EF4" w:rsidRDefault="00777ED4" w:rsidP="00CE6747">
            <w:pPr>
              <w:shd w:val="clear" w:color="auto" w:fill="FFFFFF"/>
              <w:ind w:left="19"/>
            </w:pPr>
          </w:p>
          <w:p w:rsidR="00777ED4" w:rsidRPr="008E6EF4" w:rsidRDefault="00777ED4" w:rsidP="00CE6747">
            <w:pPr>
              <w:shd w:val="clear" w:color="auto" w:fill="FFFFFF"/>
              <w:ind w:left="19"/>
              <w:rPr>
                <w:i/>
                <w:iCs/>
              </w:rPr>
            </w:pPr>
            <w:r w:rsidRPr="008E6EF4">
              <w:rPr>
                <w:i/>
                <w:iCs/>
              </w:rPr>
              <w:t>Реквизиты:</w:t>
            </w:r>
          </w:p>
          <w:p w:rsidR="00777ED4" w:rsidRPr="008E6EF4" w:rsidRDefault="00777ED4" w:rsidP="00CE6747">
            <w:pPr>
              <w:shd w:val="clear" w:color="auto" w:fill="FFFFFF"/>
              <w:ind w:left="19"/>
            </w:pPr>
          </w:p>
          <w:p w:rsidR="00777ED4" w:rsidRPr="008E6EF4" w:rsidRDefault="00777ED4" w:rsidP="00CE6747">
            <w:pPr>
              <w:shd w:val="clear" w:color="auto" w:fill="FFFFFF"/>
              <w:ind w:left="19"/>
            </w:pPr>
          </w:p>
          <w:p w:rsidR="00777ED4" w:rsidRPr="008E6EF4" w:rsidRDefault="00777ED4" w:rsidP="00CE6747">
            <w:pPr>
              <w:shd w:val="clear" w:color="auto" w:fill="FFFFFF"/>
              <w:ind w:left="19"/>
            </w:pPr>
          </w:p>
          <w:p w:rsidR="00777ED4" w:rsidRPr="008E6EF4" w:rsidRDefault="00777ED4" w:rsidP="00CE6747">
            <w:pPr>
              <w:shd w:val="clear" w:color="auto" w:fill="FFFFFF"/>
              <w:ind w:left="19"/>
            </w:pPr>
          </w:p>
          <w:p w:rsidR="00777ED4" w:rsidRPr="008E6EF4" w:rsidRDefault="00777ED4" w:rsidP="00CE6747">
            <w:pPr>
              <w:shd w:val="clear" w:color="auto" w:fill="FFFFFF"/>
              <w:ind w:left="19"/>
            </w:pPr>
          </w:p>
          <w:p w:rsidR="00777ED4" w:rsidRPr="008E6EF4" w:rsidRDefault="00777ED4" w:rsidP="00CE6747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</w:rPr>
            </w:pPr>
          </w:p>
        </w:tc>
      </w:tr>
      <w:tr w:rsidR="00777ED4" w:rsidRPr="008E6EF4" w:rsidTr="00BA598F">
        <w:trPr>
          <w:trHeight w:val="135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77ED4" w:rsidRDefault="00777ED4" w:rsidP="00CE6747">
            <w:pPr>
              <w:shd w:val="clear" w:color="auto" w:fill="FFFFFF"/>
              <w:ind w:left="-33"/>
            </w:pPr>
          </w:p>
          <w:p w:rsidR="00777ED4" w:rsidRPr="008E6EF4" w:rsidRDefault="00777ED4" w:rsidP="00CE6747">
            <w:pPr>
              <w:shd w:val="clear" w:color="auto" w:fill="FFFFFF"/>
              <w:ind w:left="-33"/>
            </w:pPr>
            <w:r w:rsidRPr="008E6EF4">
              <w:t>Директор департамента образования:</w:t>
            </w:r>
          </w:p>
          <w:p w:rsidR="00777ED4" w:rsidRPr="008E6EF4" w:rsidRDefault="00777ED4" w:rsidP="00CE6747">
            <w:pPr>
              <w:shd w:val="clear" w:color="auto" w:fill="FFFFFF"/>
              <w:ind w:left="-33"/>
            </w:pPr>
          </w:p>
          <w:p w:rsidR="00777ED4" w:rsidRPr="008E6EF4" w:rsidRDefault="00777ED4" w:rsidP="00CE6747">
            <w:pPr>
              <w:shd w:val="clear" w:color="auto" w:fill="FFFFFF"/>
              <w:ind w:left="-33"/>
            </w:pPr>
            <w:r w:rsidRPr="008E6EF4">
              <w:t xml:space="preserve">_________________ </w:t>
            </w:r>
            <w:r>
              <w:t xml:space="preserve"> </w:t>
            </w:r>
            <w:r w:rsidRPr="008E6EF4">
              <w:t>/</w:t>
            </w:r>
            <w:r>
              <w:t xml:space="preserve"> О.В.Палеева</w:t>
            </w:r>
          </w:p>
          <w:p w:rsidR="00777ED4" w:rsidRPr="008E6EF4" w:rsidRDefault="00777ED4" w:rsidP="00CE6747">
            <w:pPr>
              <w:shd w:val="clear" w:color="auto" w:fill="FFFFFF"/>
              <w:ind w:left="-33"/>
              <w:rPr>
                <w:sz w:val="18"/>
                <w:szCs w:val="18"/>
              </w:rPr>
            </w:pPr>
            <w:r w:rsidRPr="008E6EF4">
              <w:rPr>
                <w:sz w:val="18"/>
                <w:szCs w:val="18"/>
              </w:rPr>
              <w:t xml:space="preserve">          подпись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8E6EF4">
              <w:rPr>
                <w:sz w:val="18"/>
                <w:szCs w:val="18"/>
              </w:rPr>
              <w:t xml:space="preserve"> </w:t>
            </w:r>
          </w:p>
          <w:p w:rsidR="00777ED4" w:rsidRDefault="00777ED4" w:rsidP="00CE6747">
            <w:pPr>
              <w:shd w:val="clear" w:color="auto" w:fill="FFFFFF"/>
              <w:ind w:left="-33"/>
            </w:pPr>
          </w:p>
          <w:p w:rsidR="00777ED4" w:rsidRPr="008E6EF4" w:rsidRDefault="00777ED4" w:rsidP="00CE6747">
            <w:pPr>
              <w:shd w:val="clear" w:color="auto" w:fill="FFFFFF"/>
              <w:ind w:left="-33"/>
              <w:rPr>
                <w:b/>
                <w:bCs/>
                <w:color w:val="000000"/>
                <w:spacing w:val="-2"/>
              </w:rPr>
            </w:pPr>
            <w:r w:rsidRPr="008E6EF4">
              <w:t>М.П.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777ED4" w:rsidRPr="00CB4D79" w:rsidRDefault="00777ED4" w:rsidP="00CE6747">
            <w:pPr>
              <w:shd w:val="clear" w:color="auto" w:fill="FFFFFF"/>
              <w:ind w:left="19"/>
            </w:pPr>
          </w:p>
          <w:p w:rsidR="00777ED4" w:rsidRPr="00CB4D79" w:rsidRDefault="00777ED4" w:rsidP="00CE6747">
            <w:pPr>
              <w:shd w:val="clear" w:color="auto" w:fill="FFFFFF"/>
              <w:ind w:left="19"/>
            </w:pPr>
          </w:p>
          <w:p w:rsidR="00777ED4" w:rsidRPr="00CB4D79" w:rsidRDefault="00777ED4" w:rsidP="00CE6747">
            <w:pPr>
              <w:shd w:val="clear" w:color="auto" w:fill="FFFFFF"/>
              <w:ind w:left="19"/>
            </w:pPr>
          </w:p>
          <w:p w:rsidR="00777ED4" w:rsidRPr="00CB4D79" w:rsidRDefault="00777ED4" w:rsidP="00CE6747">
            <w:pPr>
              <w:shd w:val="clear" w:color="auto" w:fill="FFFFFF"/>
              <w:ind w:left="19"/>
            </w:pPr>
            <w:r w:rsidRPr="00CB4D79">
              <w:t>_________________  /  _________________</w:t>
            </w:r>
          </w:p>
          <w:p w:rsidR="00777ED4" w:rsidRPr="00CB4D79" w:rsidRDefault="00777ED4" w:rsidP="00CE6747">
            <w:pPr>
              <w:shd w:val="clear" w:color="auto" w:fill="FFFFFF"/>
              <w:ind w:left="19"/>
              <w:rPr>
                <w:sz w:val="18"/>
              </w:rPr>
            </w:pPr>
            <w:r w:rsidRPr="00CB4D79">
              <w:rPr>
                <w:sz w:val="18"/>
              </w:rPr>
              <w:t xml:space="preserve">              подпись                                     ФИО</w:t>
            </w:r>
          </w:p>
          <w:p w:rsidR="00777ED4" w:rsidRPr="00CB4D79" w:rsidRDefault="00777ED4" w:rsidP="00CE6747">
            <w:pPr>
              <w:shd w:val="clear" w:color="auto" w:fill="FFFFFF"/>
              <w:ind w:left="19"/>
            </w:pPr>
          </w:p>
          <w:p w:rsidR="00777ED4" w:rsidRPr="00CB4D79" w:rsidRDefault="00777ED4" w:rsidP="00CE6747">
            <w:pPr>
              <w:shd w:val="clear" w:color="auto" w:fill="FFFFFF"/>
              <w:ind w:left="19"/>
              <w:rPr>
                <w:b/>
                <w:bCs/>
                <w:spacing w:val="-2"/>
              </w:rPr>
            </w:pPr>
            <w:r w:rsidRPr="00CB4D79">
              <w:t>М.П.</w:t>
            </w:r>
          </w:p>
        </w:tc>
      </w:tr>
    </w:tbl>
    <w:p w:rsidR="00263535" w:rsidRPr="003D6E0C" w:rsidRDefault="00263535" w:rsidP="002A26B4">
      <w:pPr>
        <w:rPr>
          <w:szCs w:val="24"/>
        </w:rPr>
      </w:pPr>
    </w:p>
    <w:sectPr w:rsidR="00263535" w:rsidRPr="003D6E0C" w:rsidSect="0003338A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44" w:rsidRDefault="005D2444">
      <w:r>
        <w:separator/>
      </w:r>
    </w:p>
  </w:endnote>
  <w:endnote w:type="continuationSeparator" w:id="0">
    <w:p w:rsidR="005D2444" w:rsidRDefault="005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44" w:rsidRDefault="005D2444">
      <w:r>
        <w:separator/>
      </w:r>
    </w:p>
  </w:footnote>
  <w:footnote w:type="continuationSeparator" w:id="0">
    <w:p w:rsidR="005D2444" w:rsidRDefault="005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44" w:rsidRDefault="005D2444" w:rsidP="00D94C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2444" w:rsidRDefault="005D24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44" w:rsidRDefault="005D2444" w:rsidP="00D94CE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6F3C">
      <w:rPr>
        <w:rStyle w:val="a4"/>
        <w:noProof/>
      </w:rPr>
      <w:t>2</w:t>
    </w:r>
    <w:r>
      <w:rPr>
        <w:rStyle w:val="a4"/>
      </w:rPr>
      <w:fldChar w:fldCharType="end"/>
    </w:r>
  </w:p>
  <w:p w:rsidR="005D2444" w:rsidRPr="009725D0" w:rsidRDefault="005D2444" w:rsidP="001D2836">
    <w:pPr>
      <w:pStyle w:val="a3"/>
      <w:framePr w:wrap="around" w:vAnchor="text" w:hAnchor="margin" w:xAlign="center" w:y="1"/>
      <w:rPr>
        <w:rStyle w:val="a4"/>
        <w:sz w:val="20"/>
      </w:rPr>
    </w:pPr>
  </w:p>
  <w:p w:rsidR="005D2444" w:rsidRDefault="005D2444" w:rsidP="00D94CE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5C7"/>
    <w:multiLevelType w:val="multilevel"/>
    <w:tmpl w:val="78C0ECE0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C9E3BA0"/>
    <w:multiLevelType w:val="hybridMultilevel"/>
    <w:tmpl w:val="647C4270"/>
    <w:lvl w:ilvl="0" w:tplc="BAA621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1EC4"/>
    <w:multiLevelType w:val="hybridMultilevel"/>
    <w:tmpl w:val="F1422E36"/>
    <w:lvl w:ilvl="0" w:tplc="3C2CF54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1D98"/>
    <w:multiLevelType w:val="hybridMultilevel"/>
    <w:tmpl w:val="A1468C06"/>
    <w:lvl w:ilvl="0" w:tplc="9AF41CE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9AF41CE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2957"/>
    <w:multiLevelType w:val="multilevel"/>
    <w:tmpl w:val="43104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1872A4"/>
    <w:multiLevelType w:val="hybridMultilevel"/>
    <w:tmpl w:val="BFB4DF34"/>
    <w:lvl w:ilvl="0" w:tplc="3C2CF54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D0599"/>
    <w:multiLevelType w:val="multilevel"/>
    <w:tmpl w:val="78C0ECE0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C77E3D"/>
    <w:multiLevelType w:val="hybridMultilevel"/>
    <w:tmpl w:val="95404F76"/>
    <w:lvl w:ilvl="0" w:tplc="4BE88CC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5431"/>
    <w:multiLevelType w:val="multilevel"/>
    <w:tmpl w:val="1FD6C35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BA7000"/>
    <w:multiLevelType w:val="hybridMultilevel"/>
    <w:tmpl w:val="6E785934"/>
    <w:lvl w:ilvl="0" w:tplc="42E82C1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2E82C12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07EC"/>
    <w:multiLevelType w:val="hybridMultilevel"/>
    <w:tmpl w:val="042438E8"/>
    <w:lvl w:ilvl="0" w:tplc="4C5238D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5BE"/>
    <w:multiLevelType w:val="multilevel"/>
    <w:tmpl w:val="1A36F90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08D7AD4"/>
    <w:multiLevelType w:val="multilevel"/>
    <w:tmpl w:val="B82272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13A590C"/>
    <w:multiLevelType w:val="multilevel"/>
    <w:tmpl w:val="D0D876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349407A"/>
    <w:multiLevelType w:val="hybridMultilevel"/>
    <w:tmpl w:val="AEE04FAE"/>
    <w:lvl w:ilvl="0" w:tplc="F746D7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17948"/>
    <w:multiLevelType w:val="multilevel"/>
    <w:tmpl w:val="B08C85D6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BB54278"/>
    <w:multiLevelType w:val="multilevel"/>
    <w:tmpl w:val="AF12B6A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F414E8E"/>
    <w:multiLevelType w:val="hybridMultilevel"/>
    <w:tmpl w:val="A3E4EEF0"/>
    <w:lvl w:ilvl="0" w:tplc="B768A68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535"/>
    <w:rsid w:val="00000745"/>
    <w:rsid w:val="0000582B"/>
    <w:rsid w:val="0003338A"/>
    <w:rsid w:val="000663EC"/>
    <w:rsid w:val="00070F1A"/>
    <w:rsid w:val="00083660"/>
    <w:rsid w:val="00087247"/>
    <w:rsid w:val="000C0C09"/>
    <w:rsid w:val="000D3BDE"/>
    <w:rsid w:val="000D6FB8"/>
    <w:rsid w:val="00116F3C"/>
    <w:rsid w:val="001234B8"/>
    <w:rsid w:val="00166B5A"/>
    <w:rsid w:val="001727A8"/>
    <w:rsid w:val="0019685F"/>
    <w:rsid w:val="001B34D1"/>
    <w:rsid w:val="001B4E1F"/>
    <w:rsid w:val="001B7556"/>
    <w:rsid w:val="001C2562"/>
    <w:rsid w:val="001D2836"/>
    <w:rsid w:val="001E1EAF"/>
    <w:rsid w:val="001E6DE1"/>
    <w:rsid w:val="00206485"/>
    <w:rsid w:val="00216F57"/>
    <w:rsid w:val="00237AFB"/>
    <w:rsid w:val="00251715"/>
    <w:rsid w:val="00251D21"/>
    <w:rsid w:val="00263535"/>
    <w:rsid w:val="002A26B4"/>
    <w:rsid w:val="002C0E12"/>
    <w:rsid w:val="002D1122"/>
    <w:rsid w:val="00300A90"/>
    <w:rsid w:val="00300ABE"/>
    <w:rsid w:val="00310F06"/>
    <w:rsid w:val="00324206"/>
    <w:rsid w:val="00365227"/>
    <w:rsid w:val="003655D1"/>
    <w:rsid w:val="0037421D"/>
    <w:rsid w:val="003800A6"/>
    <w:rsid w:val="003805A8"/>
    <w:rsid w:val="003A01BD"/>
    <w:rsid w:val="003A3E46"/>
    <w:rsid w:val="003D6E0C"/>
    <w:rsid w:val="003D725B"/>
    <w:rsid w:val="003F10FD"/>
    <w:rsid w:val="003F6F28"/>
    <w:rsid w:val="00433708"/>
    <w:rsid w:val="004451CB"/>
    <w:rsid w:val="004517E1"/>
    <w:rsid w:val="00457049"/>
    <w:rsid w:val="00483C8B"/>
    <w:rsid w:val="004A0EA1"/>
    <w:rsid w:val="004B15F2"/>
    <w:rsid w:val="004C5942"/>
    <w:rsid w:val="00502BE4"/>
    <w:rsid w:val="00560F58"/>
    <w:rsid w:val="0056497F"/>
    <w:rsid w:val="005730BE"/>
    <w:rsid w:val="005910B1"/>
    <w:rsid w:val="005B4272"/>
    <w:rsid w:val="005B5EBB"/>
    <w:rsid w:val="005D2444"/>
    <w:rsid w:val="005F567C"/>
    <w:rsid w:val="00603D78"/>
    <w:rsid w:val="006206CA"/>
    <w:rsid w:val="00634E20"/>
    <w:rsid w:val="00657A82"/>
    <w:rsid w:val="00671F66"/>
    <w:rsid w:val="00676AC1"/>
    <w:rsid w:val="00680542"/>
    <w:rsid w:val="00680B5D"/>
    <w:rsid w:val="00684ACF"/>
    <w:rsid w:val="006970A0"/>
    <w:rsid w:val="00697D18"/>
    <w:rsid w:val="006B2C10"/>
    <w:rsid w:val="006B6313"/>
    <w:rsid w:val="006B68D8"/>
    <w:rsid w:val="006D538A"/>
    <w:rsid w:val="006E574E"/>
    <w:rsid w:val="00745621"/>
    <w:rsid w:val="00746D1A"/>
    <w:rsid w:val="007765F2"/>
    <w:rsid w:val="00777ED4"/>
    <w:rsid w:val="00791300"/>
    <w:rsid w:val="0082091C"/>
    <w:rsid w:val="008240A3"/>
    <w:rsid w:val="00833692"/>
    <w:rsid w:val="00867CA8"/>
    <w:rsid w:val="00882A16"/>
    <w:rsid w:val="00894824"/>
    <w:rsid w:val="008A61D6"/>
    <w:rsid w:val="008A6357"/>
    <w:rsid w:val="008C319B"/>
    <w:rsid w:val="008D488C"/>
    <w:rsid w:val="008E2C4F"/>
    <w:rsid w:val="009313A0"/>
    <w:rsid w:val="00935820"/>
    <w:rsid w:val="0094780A"/>
    <w:rsid w:val="009552CA"/>
    <w:rsid w:val="00963226"/>
    <w:rsid w:val="00971B6D"/>
    <w:rsid w:val="009725D0"/>
    <w:rsid w:val="00A13408"/>
    <w:rsid w:val="00A302F0"/>
    <w:rsid w:val="00A43050"/>
    <w:rsid w:val="00A4453F"/>
    <w:rsid w:val="00A50170"/>
    <w:rsid w:val="00A65DED"/>
    <w:rsid w:val="00A96749"/>
    <w:rsid w:val="00AC104D"/>
    <w:rsid w:val="00AC6117"/>
    <w:rsid w:val="00AE133C"/>
    <w:rsid w:val="00B16480"/>
    <w:rsid w:val="00B27F10"/>
    <w:rsid w:val="00B47E72"/>
    <w:rsid w:val="00B51831"/>
    <w:rsid w:val="00B54718"/>
    <w:rsid w:val="00B56C91"/>
    <w:rsid w:val="00B64BD5"/>
    <w:rsid w:val="00B71D8F"/>
    <w:rsid w:val="00B872B5"/>
    <w:rsid w:val="00BA0D88"/>
    <w:rsid w:val="00BB6704"/>
    <w:rsid w:val="00BD5433"/>
    <w:rsid w:val="00BE2862"/>
    <w:rsid w:val="00C10C6C"/>
    <w:rsid w:val="00C1355E"/>
    <w:rsid w:val="00C432B3"/>
    <w:rsid w:val="00C475A1"/>
    <w:rsid w:val="00C7161D"/>
    <w:rsid w:val="00C7487B"/>
    <w:rsid w:val="00C7678E"/>
    <w:rsid w:val="00CB4D79"/>
    <w:rsid w:val="00CC5204"/>
    <w:rsid w:val="00CD0C04"/>
    <w:rsid w:val="00CD755F"/>
    <w:rsid w:val="00CE2D79"/>
    <w:rsid w:val="00D85081"/>
    <w:rsid w:val="00D86572"/>
    <w:rsid w:val="00D94CEA"/>
    <w:rsid w:val="00DB07AA"/>
    <w:rsid w:val="00DB7D15"/>
    <w:rsid w:val="00DE5A1B"/>
    <w:rsid w:val="00DF28DF"/>
    <w:rsid w:val="00DF6C70"/>
    <w:rsid w:val="00E23621"/>
    <w:rsid w:val="00E90331"/>
    <w:rsid w:val="00E97978"/>
    <w:rsid w:val="00EB7467"/>
    <w:rsid w:val="00EC3CB3"/>
    <w:rsid w:val="00ED7492"/>
    <w:rsid w:val="00EE0BB5"/>
    <w:rsid w:val="00EF7512"/>
    <w:rsid w:val="00F12910"/>
    <w:rsid w:val="00F12C38"/>
    <w:rsid w:val="00F60603"/>
    <w:rsid w:val="00F909EB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3535"/>
    <w:pPr>
      <w:jc w:val="both"/>
    </w:pPr>
    <w:rPr>
      <w:b/>
      <w:bCs/>
      <w:sz w:val="28"/>
    </w:rPr>
  </w:style>
  <w:style w:type="paragraph" w:styleId="a3">
    <w:name w:val="header"/>
    <w:basedOn w:val="a"/>
    <w:rsid w:val="00E979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978"/>
  </w:style>
  <w:style w:type="paragraph" w:styleId="a5">
    <w:name w:val="footer"/>
    <w:basedOn w:val="a"/>
    <w:rsid w:val="009725D0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F909EB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0">
    <w:name w:val="Основной текст 3 Знак"/>
    <w:link w:val="3"/>
    <w:rsid w:val="003D6E0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UCL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kab0</dc:creator>
  <cp:lastModifiedBy>1</cp:lastModifiedBy>
  <cp:revision>3</cp:revision>
  <cp:lastPrinted>2012-06-07T14:28:00Z</cp:lastPrinted>
  <dcterms:created xsi:type="dcterms:W3CDTF">2022-02-02T14:13:00Z</dcterms:created>
  <dcterms:modified xsi:type="dcterms:W3CDTF">2022-02-03T14:07:00Z</dcterms:modified>
</cp:coreProperties>
</file>